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C96" w:rsidRDefault="00EB1C96" w:rsidP="00EB1C96">
      <w:pPr>
        <w:pStyle w:val="amowa"/>
        <w:tabs>
          <w:tab w:val="clear" w:pos="-720"/>
        </w:tabs>
        <w:spacing w:line="281" w:lineRule="auto"/>
        <w:ind w:right="-1"/>
        <w:rPr>
          <w:rFonts w:ascii="Calibri" w:hAnsi="Calibri" w:cs="Calibri"/>
          <w:sz w:val="20"/>
        </w:rPr>
      </w:pPr>
      <w:r w:rsidRPr="00EB1C96">
        <w:rPr>
          <w:rFonts w:ascii="Calibri" w:hAnsi="Calibri" w:cs="Calibri"/>
          <w:sz w:val="20"/>
        </w:rPr>
        <w:t xml:space="preserve">Przemiany zachodzące na rynku pracy pociągają za sobą zmiany w sferze zatrudnienia. Model długoterminowego zatrudnienia, zawierania umów za czas nieokreślony staje się coraz rzadszy. Zastępuje go model elastycznego zatrudnienia, krótkoterminowych form zatrudnienia, mobilności zawodowej, która skutkuje częstą zmianą miejsca pracy. </w:t>
      </w:r>
    </w:p>
    <w:p w:rsidR="00EB1C96" w:rsidRDefault="00EB1C96" w:rsidP="00EB1C96">
      <w:pPr>
        <w:pStyle w:val="amowa"/>
        <w:tabs>
          <w:tab w:val="clear" w:pos="-720"/>
        </w:tabs>
        <w:spacing w:line="281" w:lineRule="auto"/>
        <w:ind w:right="-1"/>
        <w:rPr>
          <w:rFonts w:ascii="Calibri" w:hAnsi="Calibri" w:cs="Calibri"/>
          <w:spacing w:val="0"/>
          <w:sz w:val="20"/>
        </w:rPr>
      </w:pPr>
    </w:p>
    <w:p w:rsidR="00E914FB" w:rsidRPr="00EB1C96" w:rsidRDefault="00E914FB" w:rsidP="00EB1C96">
      <w:pPr>
        <w:pStyle w:val="amowa"/>
        <w:tabs>
          <w:tab w:val="clear" w:pos="-720"/>
        </w:tabs>
        <w:spacing w:line="281" w:lineRule="auto"/>
        <w:ind w:right="-1"/>
        <w:rPr>
          <w:rFonts w:ascii="Calibri" w:hAnsi="Calibri" w:cs="Calibri"/>
          <w:sz w:val="20"/>
        </w:rPr>
      </w:pPr>
      <w:r w:rsidRPr="00EB1C96">
        <w:rPr>
          <w:rFonts w:ascii="Calibri" w:hAnsi="Calibri" w:cs="Calibri"/>
          <w:sz w:val="20"/>
        </w:rPr>
        <w:t xml:space="preserve">Prawie każda oferta pracy zawiera </w:t>
      </w:r>
      <w:r w:rsidR="00EB1C96">
        <w:rPr>
          <w:rFonts w:ascii="Calibri" w:hAnsi="Calibri" w:cs="Calibri"/>
          <w:sz w:val="20"/>
        </w:rPr>
        <w:t xml:space="preserve">obecnie </w:t>
      </w:r>
      <w:r w:rsidRPr="00EB1C96">
        <w:rPr>
          <w:rFonts w:ascii="Calibri" w:hAnsi="Calibri" w:cs="Calibri"/>
          <w:sz w:val="20"/>
        </w:rPr>
        <w:t xml:space="preserve">wymagania </w:t>
      </w:r>
      <w:r w:rsidR="00EB1C96">
        <w:rPr>
          <w:rFonts w:ascii="Calibri" w:hAnsi="Calibri" w:cs="Calibri"/>
          <w:sz w:val="20"/>
        </w:rPr>
        <w:t xml:space="preserve">co do kwalifikacji określających </w:t>
      </w:r>
      <w:r w:rsidR="00EB1C96" w:rsidRPr="00EB1C96">
        <w:rPr>
          <w:rFonts w:ascii="Calibri" w:hAnsi="Calibri" w:cs="Calibri"/>
          <w:color w:val="000000"/>
          <w:spacing w:val="0"/>
          <w:sz w:val="20"/>
        </w:rPr>
        <w:t>zakres i jakość</w:t>
      </w:r>
      <w:r w:rsidR="00EB1C96" w:rsidRPr="00EB1C96">
        <w:rPr>
          <w:rFonts w:ascii="Calibri" w:hAnsi="Calibri" w:cs="Calibri"/>
          <w:sz w:val="20"/>
        </w:rPr>
        <w:t xml:space="preserve"> przygotowania, niezbędnego do konkretnej pracy, czyli umiejętności oraz wiedz</w:t>
      </w:r>
      <w:r w:rsidR="00EB1C96">
        <w:rPr>
          <w:rFonts w:ascii="Calibri" w:hAnsi="Calibri" w:cs="Calibri"/>
          <w:sz w:val="20"/>
        </w:rPr>
        <w:t>y</w:t>
      </w:r>
      <w:r w:rsidR="00EB1C96" w:rsidRPr="00EB1C96">
        <w:rPr>
          <w:rFonts w:ascii="Calibri" w:hAnsi="Calibri" w:cs="Calibri"/>
          <w:sz w:val="20"/>
        </w:rPr>
        <w:t xml:space="preserve"> niezbędne</w:t>
      </w:r>
      <w:r w:rsidR="00EB1C96">
        <w:rPr>
          <w:rFonts w:ascii="Calibri" w:hAnsi="Calibri" w:cs="Calibri"/>
          <w:sz w:val="20"/>
        </w:rPr>
        <w:t>j</w:t>
      </w:r>
      <w:r w:rsidR="00EB1C96" w:rsidRPr="00EB1C96">
        <w:rPr>
          <w:rFonts w:ascii="Calibri" w:hAnsi="Calibri" w:cs="Calibri"/>
          <w:sz w:val="20"/>
        </w:rPr>
        <w:t xml:space="preserve"> do realizowania wszelkich zadań, jakie zostaną zlecone w pracy</w:t>
      </w:r>
      <w:r w:rsidR="00EB1C96">
        <w:rPr>
          <w:rFonts w:ascii="Calibri" w:hAnsi="Calibri" w:cs="Calibri"/>
          <w:sz w:val="20"/>
        </w:rPr>
        <w:t xml:space="preserve"> i </w:t>
      </w:r>
      <w:r w:rsidRPr="00EB1C96">
        <w:rPr>
          <w:rFonts w:ascii="Calibri" w:hAnsi="Calibri" w:cs="Calibri"/>
          <w:sz w:val="20"/>
        </w:rPr>
        <w:t>jakich oczekuje pracodawca</w:t>
      </w:r>
      <w:r w:rsidR="00EB1C96" w:rsidRPr="00EB1C96">
        <w:rPr>
          <w:rFonts w:ascii="Calibri" w:hAnsi="Calibri" w:cs="Calibri"/>
          <w:sz w:val="20"/>
        </w:rPr>
        <w:t xml:space="preserve"> </w:t>
      </w:r>
      <w:r w:rsidRPr="00EB1C96">
        <w:rPr>
          <w:rFonts w:ascii="Calibri" w:hAnsi="Calibri" w:cs="Calibri"/>
          <w:sz w:val="20"/>
        </w:rPr>
        <w:t>na danym stanowisku.</w:t>
      </w:r>
      <w:r w:rsidR="00EB1C96">
        <w:rPr>
          <w:rFonts w:ascii="Calibri" w:hAnsi="Calibri" w:cs="Calibri"/>
          <w:sz w:val="20"/>
        </w:rPr>
        <w:t xml:space="preserve"> </w:t>
      </w:r>
      <w:r w:rsidRPr="00EB1C96">
        <w:rPr>
          <w:rFonts w:ascii="Calibri" w:hAnsi="Calibri" w:cs="Calibri"/>
          <w:sz w:val="20"/>
        </w:rPr>
        <w:t xml:space="preserve">Pracodawcy coraz częściej obok zgłaszanego zapotrzebowania na kwalifikacje oczekują pracowników z określonymi </w:t>
      </w:r>
      <w:r w:rsidRPr="00EB1C96">
        <w:rPr>
          <w:rFonts w:ascii="Calibri" w:hAnsi="Calibri" w:cs="Calibri"/>
          <w:b/>
          <w:sz w:val="20"/>
        </w:rPr>
        <w:t>kompetencjami</w:t>
      </w:r>
      <w:r w:rsidRPr="00EB1C96">
        <w:rPr>
          <w:rFonts w:ascii="Calibri" w:hAnsi="Calibri" w:cs="Calibri"/>
          <w:sz w:val="20"/>
        </w:rPr>
        <w:t>.</w:t>
      </w:r>
    </w:p>
    <w:p w:rsidR="00204FE7" w:rsidRPr="00EB1C96" w:rsidRDefault="00204FE7" w:rsidP="00E914FB">
      <w:pPr>
        <w:pStyle w:val="Bezodstpw1"/>
        <w:spacing w:line="281" w:lineRule="auto"/>
        <w:jc w:val="both"/>
        <w:rPr>
          <w:rFonts w:cs="Calibri"/>
          <w:sz w:val="20"/>
          <w:szCs w:val="20"/>
        </w:rPr>
      </w:pPr>
    </w:p>
    <w:p w:rsidR="00204FE7" w:rsidRPr="00EB1C96" w:rsidRDefault="00204FE7" w:rsidP="00204FE7">
      <w:pPr>
        <w:pStyle w:val="Bezodstpw1"/>
        <w:spacing w:line="276" w:lineRule="auto"/>
        <w:jc w:val="both"/>
        <w:rPr>
          <w:rFonts w:cs="Calibri"/>
          <w:b/>
          <w:sz w:val="20"/>
          <w:szCs w:val="20"/>
        </w:rPr>
      </w:pPr>
      <w:r w:rsidRPr="00EB1C96">
        <w:rPr>
          <w:rFonts w:cs="Calibri"/>
          <w:b/>
          <w:sz w:val="20"/>
          <w:szCs w:val="20"/>
        </w:rPr>
        <w:t>Najprostsze rozumienie kompetencji ujmuje je jako:</w:t>
      </w:r>
    </w:p>
    <w:p w:rsidR="00204FE7" w:rsidRPr="00EB1C96" w:rsidRDefault="00204FE7" w:rsidP="003243DD">
      <w:pPr>
        <w:pStyle w:val="Bezodstpw1"/>
        <w:spacing w:line="276" w:lineRule="auto"/>
        <w:jc w:val="both"/>
        <w:rPr>
          <w:rFonts w:cs="Calibri"/>
          <w:sz w:val="20"/>
          <w:szCs w:val="20"/>
        </w:rPr>
      </w:pPr>
      <w:r w:rsidRPr="00EB1C96">
        <w:rPr>
          <w:rFonts w:cs="Calibri"/>
          <w:sz w:val="20"/>
          <w:szCs w:val="20"/>
        </w:rPr>
        <w:t xml:space="preserve">„Osobiste dyspozycje w zakresie </w:t>
      </w:r>
      <w:r w:rsidRPr="00EB1C96">
        <w:rPr>
          <w:rFonts w:cs="Calibri"/>
          <w:b/>
          <w:sz w:val="20"/>
          <w:szCs w:val="20"/>
        </w:rPr>
        <w:t>wiedzy, umiejętności i postaw</w:t>
      </w:r>
      <w:r w:rsidRPr="00EB1C96">
        <w:rPr>
          <w:rFonts w:cs="Calibri"/>
          <w:sz w:val="20"/>
          <w:szCs w:val="20"/>
        </w:rPr>
        <w:t xml:space="preserve"> pozwalające realizować zadania zawodowe na odpowiednim poziomie”.</w:t>
      </w:r>
      <w:r w:rsidR="003243DD" w:rsidRPr="00EB1C96">
        <w:rPr>
          <w:rFonts w:cs="Calibri"/>
          <w:sz w:val="20"/>
          <w:szCs w:val="20"/>
        </w:rPr>
        <w:t xml:space="preserve"> </w:t>
      </w:r>
      <w:r w:rsidRPr="00EB1C96">
        <w:rPr>
          <w:rFonts w:cs="Calibri"/>
          <w:sz w:val="20"/>
          <w:szCs w:val="20"/>
        </w:rPr>
        <w:t>Postawa to predyspozycje lub tendencje do specyficznych reakcji na rzeczy, bodźce lub wartości. Przez postawę wobec pracy w zawodzie rozumiana jest pewna gotowość pracownika do względnie trwałych przekonań i sposobów zachowań odpowiadających wymaganiom określonego zawodu czy sytuacji, występujących w procesie pracy.</w:t>
      </w:r>
    </w:p>
    <w:p w:rsidR="00204FE7" w:rsidRPr="00EB1C96" w:rsidRDefault="00204FE7" w:rsidP="00E914FB">
      <w:pPr>
        <w:pStyle w:val="Bezodstpw1"/>
        <w:spacing w:line="281" w:lineRule="auto"/>
        <w:jc w:val="both"/>
        <w:rPr>
          <w:rFonts w:cs="Calibri"/>
          <w:sz w:val="20"/>
          <w:szCs w:val="20"/>
        </w:rPr>
      </w:pPr>
    </w:p>
    <w:p w:rsidR="00204FE7" w:rsidRPr="00EB1C96" w:rsidRDefault="003243DD" w:rsidP="003243DD">
      <w:pPr>
        <w:pStyle w:val="Bezodstpw1"/>
        <w:spacing w:line="281" w:lineRule="auto"/>
        <w:jc w:val="center"/>
        <w:rPr>
          <w:rFonts w:cs="Calibri"/>
          <w:sz w:val="20"/>
          <w:szCs w:val="20"/>
        </w:rPr>
      </w:pPr>
      <w:r w:rsidRPr="00EB1C96">
        <w:rPr>
          <w:rFonts w:cs="Calibri"/>
          <w:noProof/>
          <w:sz w:val="20"/>
          <w:szCs w:val="20"/>
        </w:rPr>
        <w:drawing>
          <wp:inline distT="0" distB="0" distL="0" distR="0" wp14:anchorId="4757A38A" wp14:editId="42991EC3">
            <wp:extent cx="4572396" cy="34292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FE7" w:rsidRPr="00EB1C96" w:rsidRDefault="00204FE7" w:rsidP="00E914FB">
      <w:pPr>
        <w:pStyle w:val="Bezodstpw1"/>
        <w:spacing w:line="281" w:lineRule="auto"/>
        <w:jc w:val="both"/>
        <w:rPr>
          <w:rFonts w:cs="Calibri"/>
          <w:sz w:val="20"/>
          <w:szCs w:val="20"/>
        </w:rPr>
      </w:pPr>
    </w:p>
    <w:p w:rsidR="00D5385F" w:rsidRPr="00EB1C96" w:rsidRDefault="00E914FB" w:rsidP="00D5385F">
      <w:pPr>
        <w:spacing w:line="276" w:lineRule="auto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Kompetencje nie istnieją w oderwaniu od zachowań – są  pojęciem scalającym różnego rodzaju zachowania. Na przykład o osobie, która prowadzi negocjacje</w:t>
      </w:r>
      <w:r w:rsidR="00EB1C96">
        <w:rPr>
          <w:rFonts w:cs="Calibri"/>
        </w:rPr>
        <w:t xml:space="preserve">, </w:t>
      </w:r>
      <w:r w:rsidRPr="00EB1C96">
        <w:rPr>
          <w:rFonts w:ascii="Calibri" w:hAnsi="Calibri" w:cs="Calibri"/>
        </w:rPr>
        <w:t>potrafi negocjować</w:t>
      </w:r>
      <w:r w:rsidR="00EB1C96">
        <w:rPr>
          <w:rFonts w:cs="Calibri"/>
        </w:rPr>
        <w:t xml:space="preserve"> mówi się, że </w:t>
      </w:r>
      <w:r w:rsidRPr="00EB1C96">
        <w:rPr>
          <w:rFonts w:ascii="Calibri" w:hAnsi="Calibri" w:cs="Calibri"/>
        </w:rPr>
        <w:t>posiada taką kompetencję jak „prowadzenie negocjacji”.</w:t>
      </w:r>
      <w:r w:rsidR="00D5385F">
        <w:rPr>
          <w:rFonts w:cs="Calibri"/>
        </w:rPr>
        <w:t xml:space="preserve"> </w:t>
      </w:r>
      <w:r w:rsidR="00204FE7" w:rsidRPr="00EB1C96">
        <w:rPr>
          <w:rFonts w:ascii="Calibri" w:hAnsi="Calibri" w:cs="Calibri"/>
        </w:rPr>
        <w:t xml:space="preserve">Jako kompetentną określa się osobę, która dzięki kwalifikacjom zawodowym, umiejętnościom komunikacji i współdziałania, doświadczeniu i cechom osobowym bardzo dobrze wykonuje swoją pracę. </w:t>
      </w:r>
      <w:r w:rsidR="00D5385F" w:rsidRPr="00EB1C96">
        <w:rPr>
          <w:rFonts w:ascii="Calibri" w:hAnsi="Calibri" w:cs="Calibri"/>
        </w:rPr>
        <w:t>Poznanie poziomu własnych kwalifikacji zawodowych, posiadanych umiejętności, preferencji dotyczących wykonywania określonej pracy, kompetencji oraz cech charakteru pozwala na dokonanie właściwego wyboru zawodu i przyszłej pracy.</w:t>
      </w:r>
    </w:p>
    <w:p w:rsidR="00D5385F" w:rsidRDefault="00D5385F" w:rsidP="00E914FB">
      <w:pPr>
        <w:suppressAutoHyphens/>
        <w:spacing w:line="276" w:lineRule="auto"/>
        <w:jc w:val="both"/>
        <w:rPr>
          <w:rFonts w:ascii="Calibri" w:hAnsi="Calibri" w:cs="Calibri"/>
        </w:rPr>
      </w:pPr>
    </w:p>
    <w:p w:rsidR="00E914FB" w:rsidRPr="00EB1C96" w:rsidRDefault="00204FE7" w:rsidP="00E914FB">
      <w:pPr>
        <w:suppressAutoHyphens/>
        <w:spacing w:line="276" w:lineRule="auto"/>
        <w:jc w:val="both"/>
        <w:rPr>
          <w:rFonts w:ascii="Calibri" w:hAnsi="Calibri" w:cs="Calibri"/>
          <w:spacing w:val="-3"/>
        </w:rPr>
      </w:pPr>
      <w:r w:rsidRPr="00EB1C96">
        <w:rPr>
          <w:rFonts w:ascii="Calibri" w:hAnsi="Calibri" w:cs="Calibri"/>
        </w:rPr>
        <w:t>K</w:t>
      </w:r>
      <w:r w:rsidR="00E914FB" w:rsidRPr="00EB1C96">
        <w:rPr>
          <w:rFonts w:ascii="Calibri" w:hAnsi="Calibri" w:cs="Calibri"/>
        </w:rPr>
        <w:t xml:space="preserve">ażdy człowiek w określonym momencie ma pewien zakres kompetencji, które można zidentyfikować. Równocześnie każde zadanie można opisać w kategoriach kompetencji bezwzględnie wymaganych od osoby, która ma je wykonać. Dobre zarządzanie firmą polega zatem na takim dobraniu pracowników i takim rozdzieleniu między nich zadań, aby ich kompetencje odpowiadały wymaganiom wszystkich zadań, realizowanych przez firmę. </w:t>
      </w:r>
      <w:r w:rsidR="00E914FB" w:rsidRPr="00EB1C96">
        <w:rPr>
          <w:rFonts w:ascii="Calibri" w:hAnsi="Calibri" w:cs="Calibri"/>
          <w:spacing w:val="-3"/>
        </w:rPr>
        <w:t xml:space="preserve">Ten dobór w praktyce polega na porównaniu profili kompetencji każdego pracownika z profilami wymagań pożądanych do wykonania określonych zadań. W miarę potrzeb firma może kompetencje pracowników uzupełniać lub zwiększać poprzez np. szkolenia, warsztaty itp. </w:t>
      </w:r>
    </w:p>
    <w:p w:rsidR="00D5385F" w:rsidRDefault="00D5385F" w:rsidP="00E914FB">
      <w:pPr>
        <w:tabs>
          <w:tab w:val="center" w:pos="4945"/>
        </w:tabs>
        <w:suppressAutoHyphens/>
        <w:spacing w:line="276" w:lineRule="auto"/>
        <w:jc w:val="both"/>
        <w:rPr>
          <w:rFonts w:ascii="Calibri" w:hAnsi="Calibri" w:cs="Calibri"/>
        </w:rPr>
      </w:pPr>
    </w:p>
    <w:p w:rsidR="00E914FB" w:rsidRPr="00EB1C96" w:rsidRDefault="00E914FB" w:rsidP="00E914FB">
      <w:pPr>
        <w:tabs>
          <w:tab w:val="center" w:pos="4945"/>
        </w:tabs>
        <w:suppressAutoHyphens/>
        <w:spacing w:line="276" w:lineRule="auto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Kompetencje nie są cechami stałymi. Zmieniają się wraz z doświadczeniem oraz rozwojem zawodowym i życiowym człowieka. Nie ma więc możliwości określenia raz na zawsze czy ktoś ma czy nie ma jakiejś kompetencji.</w:t>
      </w:r>
    </w:p>
    <w:p w:rsidR="00E914FB" w:rsidRPr="00EB1C96" w:rsidRDefault="00E914FB" w:rsidP="00E914FB">
      <w:pPr>
        <w:suppressAutoHyphens/>
        <w:spacing w:line="276" w:lineRule="auto"/>
        <w:jc w:val="both"/>
        <w:rPr>
          <w:rFonts w:ascii="Calibri" w:hAnsi="Calibri" w:cs="Calibri"/>
          <w:b/>
        </w:rPr>
      </w:pPr>
    </w:p>
    <w:p w:rsidR="00E914FB" w:rsidRPr="00EB1C96" w:rsidRDefault="00E914FB" w:rsidP="00E914FB">
      <w:pPr>
        <w:suppressAutoHyphens/>
        <w:spacing w:line="320" w:lineRule="exact"/>
        <w:ind w:left="357"/>
        <w:jc w:val="both"/>
        <w:rPr>
          <w:rFonts w:ascii="Calibri" w:hAnsi="Calibri" w:cs="Calibri"/>
        </w:rPr>
      </w:pPr>
    </w:p>
    <w:p w:rsidR="00E914FB" w:rsidRPr="00EB1C96" w:rsidRDefault="00E914FB" w:rsidP="00E914FB">
      <w:pPr>
        <w:spacing w:line="276" w:lineRule="auto"/>
        <w:jc w:val="both"/>
        <w:rPr>
          <w:rFonts w:ascii="Calibri" w:hAnsi="Calibri" w:cs="Calibri"/>
          <w:b/>
        </w:rPr>
      </w:pPr>
    </w:p>
    <w:p w:rsidR="00204FE7" w:rsidRDefault="00E914FB" w:rsidP="00EB1C96">
      <w:pPr>
        <w:pStyle w:val="Akapitzlist1"/>
        <w:tabs>
          <w:tab w:val="center" w:pos="4945"/>
        </w:tabs>
        <w:suppressAutoHyphens/>
        <w:spacing w:line="276" w:lineRule="auto"/>
        <w:ind w:left="0"/>
        <w:jc w:val="both"/>
        <w:rPr>
          <w:rFonts w:ascii="Calibri" w:hAnsi="Calibri" w:cs="Calibri"/>
          <w:spacing w:val="-3"/>
        </w:rPr>
      </w:pPr>
      <w:r w:rsidRPr="00EB1C96">
        <w:rPr>
          <w:rFonts w:ascii="Calibri" w:hAnsi="Calibri" w:cs="Calibri"/>
        </w:rPr>
        <w:lastRenderedPageBreak/>
        <w:t xml:space="preserve">Kompetencja jest cechą, która przejawia się w określonych zachowaniach. W przypadku kompetencji zawodowych odpowiednie zachowania odnosić się muszą do działalności zawodowej. </w:t>
      </w:r>
      <w:r w:rsidRPr="00EB1C96">
        <w:rPr>
          <w:rFonts w:ascii="Calibri" w:hAnsi="Calibri" w:cs="Calibri"/>
          <w:spacing w:val="-3"/>
        </w:rPr>
        <w:t xml:space="preserve">Niektóre zadania wymagają zaangażowania kilku kompetencji, a w innych przypadkach dla danego zadania wystarczy jedna kompetencja. Bywa też odwrotnie – jedna kompetencja może być wykorzystywana w wielu różnych zadaniach. </w:t>
      </w:r>
    </w:p>
    <w:p w:rsidR="00D5385F" w:rsidRPr="00EB1C96" w:rsidRDefault="00D5385F" w:rsidP="00EB1C96">
      <w:pPr>
        <w:pStyle w:val="Akapitzlist1"/>
        <w:tabs>
          <w:tab w:val="center" w:pos="4945"/>
        </w:tabs>
        <w:suppressAutoHyphens/>
        <w:spacing w:line="276" w:lineRule="auto"/>
        <w:ind w:left="0"/>
        <w:jc w:val="both"/>
        <w:rPr>
          <w:rFonts w:ascii="Calibri" w:hAnsi="Calibri" w:cs="Calibri"/>
          <w:spacing w:val="-3"/>
        </w:rPr>
      </w:pPr>
    </w:p>
    <w:p w:rsidR="00E914FB" w:rsidRPr="00EB1C96" w:rsidRDefault="00D5385F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Przykłady kompetencji: </w:t>
      </w:r>
    </w:p>
    <w:p w:rsidR="00D5385F" w:rsidRDefault="00D5385F" w:rsidP="00E914FB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  <w:b/>
          <w:bCs/>
        </w:rPr>
        <w:t xml:space="preserve">Kompetencje osobiste </w:t>
      </w:r>
      <w:r w:rsidRPr="00EB1C96">
        <w:rPr>
          <w:rFonts w:ascii="Calibri" w:hAnsi="Calibri" w:cs="Calibri"/>
        </w:rPr>
        <w:t xml:space="preserve">– związane z indywidualną realizacją zadań. Poziom tych kompetencji wpływa na ogólną jakość wykonywanych zadań – decyduje o szybkości, adekwatności i rzetelności podejmowanych zadań, np.: 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dążenie do rezultatów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elastyczność myślenia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gotowość do uczenia się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kreatywność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myślenie analityczne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organizacja pracy własnej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otwartość na zmiany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podejmowanie decyzji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radzenie sobie ze stresem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rozwiązywanie problemów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rozwój zawodowy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samodzielność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sumienność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zarządzanie czasem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  <w:b/>
          <w:bCs/>
        </w:rPr>
        <w:t xml:space="preserve">Kompetencje społeczne </w:t>
      </w:r>
      <w:r w:rsidRPr="00EB1C96">
        <w:rPr>
          <w:rFonts w:ascii="Calibri" w:hAnsi="Calibri" w:cs="Calibri"/>
        </w:rPr>
        <w:t>– wpływają na jakość wykonywanych zadań związanych z kontaktem z innymi ludźmi. Poziom tych kompetencji decyduje o skuteczności współpracy, porozumiewania się czy też wywierania wpływu na innych. Należą do nich np.: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autoprezentacja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budowanie relacji z innymi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identyfikacja z firmą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komunikatywność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kultura osobista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negocjowanie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obsługa klienta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otwartość na innych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procedury – znajomość i stosowanie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prowadzenie prezentacji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relacje z klientem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relacje z przełożonymi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współpraca w zespole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wywieranie wpływu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  <w:b/>
          <w:bCs/>
        </w:rPr>
        <w:t xml:space="preserve">Kompetencje menedżerskie </w:t>
      </w:r>
      <w:r w:rsidRPr="00EB1C96">
        <w:rPr>
          <w:rFonts w:ascii="Calibri" w:hAnsi="Calibri" w:cs="Calibri"/>
        </w:rPr>
        <w:t>– związane są z zarządzaniem pracownikami. Dotyczą zarówno miękkich obszarów kierowania, organizacji pracy, jak również strategicznych aspektów zarządzania. Poziom tych kompetencji decyduje o sprawności funkcjonowania podległego obszaru. Są to np.: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budowanie sprawnej organizacji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budowanie zespołów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coaching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delegowanie zadań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kierowanie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motywowanie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myślenie strategiczne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odwaga kierownicza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organizowanie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planowanie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przywództwo</w:t>
      </w:r>
    </w:p>
    <w:p w:rsidR="00E914FB" w:rsidRPr="00EB1C96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1C96">
        <w:rPr>
          <w:rFonts w:ascii="Calibri" w:hAnsi="Calibri" w:cs="Calibri"/>
        </w:rPr>
        <w:t>- rozwiązywanie konfliktów</w:t>
      </w:r>
    </w:p>
    <w:p w:rsidR="00E914FB" w:rsidRDefault="00E914FB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5385F" w:rsidRDefault="00D5385F" w:rsidP="00E914F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847F46" w:rsidRDefault="00847F46" w:rsidP="00847F4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847F46">
        <w:rPr>
          <w:rFonts w:ascii="Calibri" w:hAnsi="Calibri" w:cs="Calibri"/>
          <w:b/>
          <w:noProof/>
        </w:rPr>
        <w:lastRenderedPageBreak/>
        <w:drawing>
          <wp:inline distT="0" distB="0" distL="0" distR="0" wp14:anchorId="3A998497" wp14:editId="10E40BAD">
            <wp:extent cx="4572396" cy="342929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F46" w:rsidRDefault="00847F46" w:rsidP="00847F4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847F46" w:rsidRDefault="00847F46" w:rsidP="00847F4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847F46" w:rsidRPr="00B46098" w:rsidRDefault="00847F46" w:rsidP="00847F46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FF0000"/>
          <w:sz w:val="40"/>
          <w:szCs w:val="40"/>
        </w:rPr>
      </w:pPr>
      <w:r w:rsidRPr="00B46098">
        <w:rPr>
          <w:rFonts w:ascii="Calibri" w:hAnsi="Calibri" w:cs="Calibri"/>
          <w:b/>
          <w:color w:val="FF0000"/>
          <w:sz w:val="40"/>
          <w:szCs w:val="40"/>
        </w:rPr>
        <w:t>Centrum Kariery dysponuje narzędziem do badania poziomu kompetencji zawodowych. Narzędzie do badania kompetencji określa nie tylko poziom kompetencji, ale daje wiele wskazówek do rozwoju i zwiększenia poziomu kompetencji.</w:t>
      </w:r>
    </w:p>
    <w:p w:rsidR="00847F46" w:rsidRPr="00D5385F" w:rsidRDefault="00847F46" w:rsidP="00847F46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bookmarkStart w:id="0" w:name="_GoBack"/>
      <w:bookmarkEnd w:id="0"/>
    </w:p>
    <w:sectPr w:rsidR="00847F46" w:rsidRPr="00D5385F" w:rsidSect="00EB1C96">
      <w:pgSz w:w="11906" w:h="16838"/>
      <w:pgMar w:top="709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84B" w:rsidRDefault="0063484B" w:rsidP="00E914FB">
      <w:r>
        <w:separator/>
      </w:r>
    </w:p>
  </w:endnote>
  <w:endnote w:type="continuationSeparator" w:id="0">
    <w:p w:rsidR="0063484B" w:rsidRDefault="0063484B" w:rsidP="00E9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84B" w:rsidRDefault="0063484B" w:rsidP="00E914FB">
      <w:r>
        <w:separator/>
      </w:r>
    </w:p>
  </w:footnote>
  <w:footnote w:type="continuationSeparator" w:id="0">
    <w:p w:rsidR="0063484B" w:rsidRDefault="0063484B" w:rsidP="00E9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28D"/>
    <w:multiLevelType w:val="hybridMultilevel"/>
    <w:tmpl w:val="80E663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7142"/>
    <w:multiLevelType w:val="hybridMultilevel"/>
    <w:tmpl w:val="1376E7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45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3FD46337"/>
    <w:multiLevelType w:val="hybridMultilevel"/>
    <w:tmpl w:val="10505182"/>
    <w:lvl w:ilvl="0" w:tplc="AE5227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FB"/>
    <w:rsid w:val="000F1D4C"/>
    <w:rsid w:val="001006FD"/>
    <w:rsid w:val="00204FE7"/>
    <w:rsid w:val="003243DD"/>
    <w:rsid w:val="0063484B"/>
    <w:rsid w:val="00847F46"/>
    <w:rsid w:val="00B46098"/>
    <w:rsid w:val="00BD0312"/>
    <w:rsid w:val="00D5385F"/>
    <w:rsid w:val="00E914FB"/>
    <w:rsid w:val="00E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3B817-D117-4BB9-8BA6-912C041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14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"/>
    <w:rsid w:val="00E914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omylnaczcionkaakapitu"/>
    <w:link w:val="Bezodstpw1"/>
    <w:locked/>
    <w:rsid w:val="00E914FB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E914FB"/>
    <w:pPr>
      <w:ind w:left="720"/>
    </w:pPr>
  </w:style>
  <w:style w:type="paragraph" w:styleId="NormalnyWeb">
    <w:name w:val="Normal (Web)"/>
    <w:basedOn w:val="Normalny"/>
    <w:rsid w:val="00E914FB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E914FB"/>
    <w:rPr>
      <w:rFonts w:cs="Times New Roman"/>
      <w:vertAlign w:val="superscript"/>
    </w:rPr>
  </w:style>
  <w:style w:type="paragraph" w:customStyle="1" w:styleId="amowa">
    <w:name w:val="amowa"/>
    <w:basedOn w:val="Normalny"/>
    <w:rsid w:val="00E914FB"/>
    <w:pPr>
      <w:tabs>
        <w:tab w:val="left" w:pos="-720"/>
        <w:tab w:val="left" w:pos="0"/>
      </w:tabs>
      <w:suppressAutoHyphens/>
      <w:jc w:val="both"/>
    </w:pPr>
    <w:rPr>
      <w:spacing w:val="-2"/>
      <w:sz w:val="24"/>
    </w:rPr>
  </w:style>
  <w:style w:type="character" w:styleId="Uwydatnienie">
    <w:name w:val="Emphasis"/>
    <w:basedOn w:val="Domylnaczcionkaakapitu"/>
    <w:qFormat/>
    <w:rsid w:val="00E914FB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914FB"/>
  </w:style>
  <w:style w:type="character" w:customStyle="1" w:styleId="TekstprzypisudolnegoZnak">
    <w:name w:val="Tekst przypisu dolnego Znak"/>
    <w:basedOn w:val="Domylnaczcionkaakapitu"/>
    <w:link w:val="Tekstprzypisudolnego"/>
    <w:rsid w:val="00E914FB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Janicki</dc:creator>
  <cp:keywords/>
  <dc:description/>
  <cp:lastModifiedBy>Robert Janicki</cp:lastModifiedBy>
  <cp:revision>2</cp:revision>
  <dcterms:created xsi:type="dcterms:W3CDTF">2020-10-21T10:11:00Z</dcterms:created>
  <dcterms:modified xsi:type="dcterms:W3CDTF">2020-10-22T08:22:00Z</dcterms:modified>
</cp:coreProperties>
</file>